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9F7" w:rsidRDefault="006679F7" w:rsidP="006679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СОГЛАШЕНИЕ</w:t>
      </w:r>
    </w:p>
    <w:p w:rsidR="006679F7" w:rsidRDefault="006679F7" w:rsidP="008A0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9F7" w:rsidRDefault="008A0939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</w:t>
      </w:r>
      <w:r w:rsidR="006679F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язи с принятием Соглашения в сфере труда по муниципальным учреждениям</w:t>
      </w:r>
      <w:r w:rsidR="006679F7">
        <w:rPr>
          <w:rFonts w:ascii="Times New Roman" w:hAnsi="Times New Roman" w:cs="Times New Roman"/>
          <w:sz w:val="24"/>
          <w:szCs w:val="24"/>
        </w:rPr>
        <w:t>, подведомственным департаменту образования мэрии города Новосибирска, на 2021-2023 годы вносим дополнительное соглашение к Коллективному договору муниципального бюджетного образовательного учреждения города Новосибирска «Гимназия №9 имени Героя Российской Федерации Немыткина Михаила Юрьевича» от 03.10.2019г.</w:t>
      </w:r>
    </w:p>
    <w:p w:rsidR="00FA00D7" w:rsidRDefault="008A0939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00D7" w:rsidRDefault="00FA00D7" w:rsidP="008A0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2AFA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1.4.1. Фонд оплаты труда работников Учреждения формируется на календарный год и подлежит корректировке, для общеобразовательных и дошкольных организаций - при изменении нормативов финансового обеспечения и (или) изменении численности обучающихся</w:t>
      </w:r>
      <w:r w:rsidR="00FA00D7">
        <w:rPr>
          <w:rFonts w:ascii="Times New Roman" w:hAnsi="Times New Roman" w:cs="Times New Roman"/>
          <w:sz w:val="24"/>
          <w:szCs w:val="24"/>
        </w:rPr>
        <w:t xml:space="preserve"> </w:t>
      </w:r>
      <w:r w:rsidRPr="00FA00D7">
        <w:rPr>
          <w:rFonts w:ascii="Times New Roman" w:hAnsi="Times New Roman" w:cs="Times New Roman"/>
          <w:sz w:val="24"/>
          <w:szCs w:val="24"/>
        </w:rPr>
        <w:t>(воспитанников) и (или) специфики контингента (необходимость реализации адаптированных программ), и его размер доводится своевременно в письменном виде до руководителя Учреждения Главным распорядителем бюджетных средств (полномочным представителем собственника имущества) с учетом ежегодных значений показателей средней заработной платы отдельных категорий работников в зависимости от объемных показателей (количества классов, групп), индивидуальных особенностей деятельности учреждения.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1.8.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труда, установленного федеральным законом, или минимальной заработной платы, установленной региональным соглашением о минимальной заработной плате в Новосибирской области в случае его заключения, с учетом правовых позиций Конституционного Суда Российской Федерации, изложенных в постановлениях от 7 декабря 2017г. № 38-П, от 11 апреля 2019 г. №17-П и от 16 декабря 2019 г. № 40-П.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Работнику, работающему на условиях неполного рабочего времени, заработная плата устанавливается в размере не ниже минимального размера оплаты труда (минимальной заработной платы), рассчитанного пропорционально норме рабочего времени, </w:t>
      </w:r>
      <w:r w:rsidR="00FA00D7">
        <w:rPr>
          <w:rFonts w:ascii="Times New Roman" w:hAnsi="Times New Roman" w:cs="Times New Roman"/>
          <w:sz w:val="24"/>
          <w:szCs w:val="24"/>
        </w:rPr>
        <w:t>у</w:t>
      </w:r>
      <w:r w:rsidRPr="00FA00D7">
        <w:rPr>
          <w:rFonts w:ascii="Times New Roman" w:hAnsi="Times New Roman" w:cs="Times New Roman"/>
          <w:sz w:val="24"/>
          <w:szCs w:val="24"/>
        </w:rPr>
        <w:t>становленной работнику трудовым договором.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1.11. Предельный уровень соотношения среднемесячной начисленной заработной платы 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руководителя, а также каждого из заместителей руководителя, главного бухгалтера Учреждения, формируемый за счет всех источников финансового обеспечения, и рассчитываемой за календарный год, и среднемесячной заработной платы работников этого Учреждения устанавливается в зависимости от группы по оплате труда руководителей</w:t>
      </w:r>
      <w:r w:rsidR="00FA00D7">
        <w:rPr>
          <w:rFonts w:ascii="Times New Roman" w:hAnsi="Times New Roman" w:cs="Times New Roman"/>
          <w:sz w:val="24"/>
          <w:szCs w:val="24"/>
        </w:rPr>
        <w:t>.</w:t>
      </w:r>
      <w:r w:rsidRPr="00FA0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Определение среднемесячной заработной платы руководителей, их заместителей, главных бухгалтеров и работников учреждений в целях определения уровня соотношения осуществляется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№ 922 «Об особенностях порядка исчисления средней заработной платы», а также указаниями по заполнению форм федерального статистического наблюдения «Сведения о численности и заработной плате работников», </w:t>
      </w:r>
      <w:r w:rsidRPr="00FA00D7">
        <w:rPr>
          <w:rFonts w:ascii="Times New Roman" w:hAnsi="Times New Roman" w:cs="Times New Roman"/>
          <w:sz w:val="24"/>
          <w:szCs w:val="24"/>
        </w:rPr>
        <w:lastRenderedPageBreak/>
        <w:t>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2.3.3.3. Размеры должностных окладов заместителей руководителя структурных подразделений устанавливаются руководителем учреждения в соответствии с положением о системе оплаты труда работников учреждений в размере на 10-30% ниже должностного оклада руководителя структурного подразделения учреждения с учетом сложности и объема выполняемой работы.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III. Виды выплат компенсационного характера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Работникам учреждений, в том числе руководителям, заместителям руководителей и главным бухгалтерам, могут быть установлены следующие выплаты компенсационного характера: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3.1. доплаты за: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работу с вредными и (или) опасными условиями труда при проведении специальной 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оценки условий труда в целях реализации Федерального закона от 28 декабря 2013 года № 426 «О специальной оценке условий труда» в зависимости от результатов специальной оценки условий труда*: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Класс условий труда (вредный) 3.1. – не менее 4%, 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Класс условий труда (вредный) 3.2. – не менее 6%,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Класс условий труда (вредный) 3.3. – не менее 8%,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Класс условий труда (вредный) 3.4. – не менее 10%,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Класс условий труда (опасный) 4 – не менее 12%.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Размер доплаты работников, занятых на работах с вредными и (или) опасными условиями труда, установленной по результатам проведенной специальной оценки условий труда (СОУТ), сохраняется до истечения срока действия имеющихся результатов специальной оценки условий труда, за исключением случаев проведения внеплановой (СОУТ).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В случае обеспечения на рабочих местах безопасных условий труда, подтвержденных результатами специальной оценки условий труда или заключением государственной экспертизы</w:t>
      </w:r>
      <w:r w:rsidR="00732585">
        <w:rPr>
          <w:rFonts w:ascii="Times New Roman" w:hAnsi="Times New Roman" w:cs="Times New Roman"/>
          <w:sz w:val="24"/>
          <w:szCs w:val="24"/>
        </w:rPr>
        <w:t xml:space="preserve"> </w:t>
      </w:r>
      <w:r w:rsidRPr="00FA00D7">
        <w:rPr>
          <w:rFonts w:ascii="Times New Roman" w:hAnsi="Times New Roman" w:cs="Times New Roman"/>
          <w:sz w:val="24"/>
          <w:szCs w:val="24"/>
        </w:rPr>
        <w:t xml:space="preserve">условий труда, гарантии и компенсации работникам не устанавливаются. </w:t>
      </w:r>
    </w:p>
    <w:p w:rsidR="00732585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работу в ночное время в размере не ниже 35% ставки заработной платы (оклада), рассчитанной за час работы, за каждый час работы в ночное время (с 22 часов до 6 часов)*;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работу в выходные и нерабочие праздничные дни - не менее чем в двойном размере*;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сверхурочную работу за первые два часа в полуторном размере, за последующие часы -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не менее чем в двойном размере. 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совмещение профессий (должностей), расширение зоны обслуживания, увеличение объема выполняемых работ и выполнение обязанностей временно отсутствующего работника без освобождения от работы, определенной трудовым договором, с оплатой по </w:t>
      </w:r>
      <w:r w:rsidRPr="00FA00D7">
        <w:rPr>
          <w:rFonts w:ascii="Times New Roman" w:hAnsi="Times New Roman" w:cs="Times New Roman"/>
          <w:sz w:val="24"/>
          <w:szCs w:val="24"/>
        </w:rPr>
        <w:lastRenderedPageBreak/>
        <w:t xml:space="preserve">соглашению сторон трудового договора с учетом содержания и (или) объема </w:t>
      </w:r>
      <w:r w:rsidR="00732585">
        <w:rPr>
          <w:rFonts w:ascii="Times New Roman" w:hAnsi="Times New Roman" w:cs="Times New Roman"/>
          <w:sz w:val="24"/>
          <w:szCs w:val="24"/>
        </w:rPr>
        <w:t>д</w:t>
      </w:r>
      <w:r w:rsidRPr="00FA00D7">
        <w:rPr>
          <w:rFonts w:ascii="Times New Roman" w:hAnsi="Times New Roman" w:cs="Times New Roman"/>
          <w:sz w:val="24"/>
          <w:szCs w:val="24"/>
        </w:rPr>
        <w:t>ополнительной работы;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3.4. Размеры компенсационных выплат, установленные в Положении о системе оплаты труда работников Учреждения, не могут быть ниже, а условия их осуществления не должны быть ухудшены по сравнению с размерами и условиями, установленными федеральным законодательством и законодательством Новосибирской области, настоящим Отраслевым Соглашением, коллективным договором. При определении размеров компенсационных выплат работникам учреждения и условий их осуществления учитывается мнение выборного профсоюзного или иного представительного органа работников учреждения.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3.6. Надбавка руководителям учреждений их заместителям и руководителям структурных подразделений, за квалификационную категорию устанавливается в размере от 9 до 18% включительно от должностного оклада.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3.7. Размеры и условия осуществления выплат компенсационного характера конкретному руководителю учреждения устанавливаются трудовым договором в соответствии с системой оплаты труда, установленной отраслевым тарифным соглашением, и не могут быть ниже, а условия их осуществления не должны быть ухудшены по сравнению с размерами и условиями, установленными федеральным законодательством и законодательством Новосибирской области.</w:t>
      </w:r>
    </w:p>
    <w:p w:rsidR="005A0B68" w:rsidRPr="00FA00D7" w:rsidRDefault="005A0B68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3.8. К доплате за классное руководство, осуществляемой из специальной части фонда оплаты труда, с 01 сентября 2020 г. педагогическим работникам общеобразовательных организаций устанавливается ежемесячное денежное вознаграждение за классное руководство в размере 5 000 рублей в соответствии с постановлением Правительства Новосибирской области от 18.08.2020 № 341-п «О вознаграждении за классное руководство педагогическим работникам государственных образовательных организаций Новосибирской области и муниципальных образовательных организаций, расположенных на территории Новосибирской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программы.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IV. Виды выплат стимулирующего характера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4.1. Работникам Учреждений, в том числе руководителям, заместителям руководителей 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и главным бухгалтерам, могут быть установлены выплаты стимулирующего характера: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надбавка за ученую степень, ученое звание;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надбавка за почетное звание;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надбавка качественные показатели эффективности учреждений;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надбавка за продолжительность непрерывной работы;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надбавка за квалификационную категорию (в целях мотивации профессионального роста педагогических работников и руководителей заместителей руководителей, руководителей структурных подразделений);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премии по итогам календарного периода;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Segoe UI Symbol" w:hAnsi="Segoe UI Symbol" w:cs="Segoe UI Symbol"/>
          <w:sz w:val="24"/>
          <w:szCs w:val="24"/>
        </w:rPr>
        <w:t>✓</w:t>
      </w:r>
      <w:r w:rsidRPr="00FA00D7">
        <w:rPr>
          <w:rFonts w:ascii="Times New Roman" w:hAnsi="Times New Roman" w:cs="Times New Roman"/>
          <w:sz w:val="24"/>
          <w:szCs w:val="24"/>
        </w:rPr>
        <w:t xml:space="preserve"> премии за выполнение важных и особо важных заданий.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lastRenderedPageBreak/>
        <w:t xml:space="preserve">Стимулирующие выплаты устанавливаются в пределах фонда оплаты труда и </w:t>
      </w:r>
      <w:r w:rsidR="00732585">
        <w:rPr>
          <w:rFonts w:ascii="Times New Roman" w:hAnsi="Times New Roman" w:cs="Times New Roman"/>
          <w:sz w:val="24"/>
          <w:szCs w:val="24"/>
        </w:rPr>
        <w:t>м</w:t>
      </w:r>
      <w:r w:rsidRPr="00FA00D7">
        <w:rPr>
          <w:rFonts w:ascii="Times New Roman" w:hAnsi="Times New Roman" w:cs="Times New Roman"/>
          <w:sz w:val="24"/>
          <w:szCs w:val="24"/>
        </w:rPr>
        <w:t>аксимальными размерами для конкретного работника не ограничиваются.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Порядок, размеры и условия назначения выплат стимулирующего характера работникам устанавливаются в Положении о системе оплате труда работников Учреждения, принятом с учетом мнения выборного профсоюзного или иного представительного органа работников.</w:t>
      </w:r>
      <w:r w:rsidRPr="00FA00D7">
        <w:rPr>
          <w:rFonts w:ascii="Times New Roman" w:hAnsi="Times New Roman" w:cs="Times New Roman"/>
          <w:sz w:val="24"/>
          <w:szCs w:val="24"/>
        </w:rPr>
        <w:cr/>
        <w:t>4.4. Стимулирующая надбавка за почетные звания, нагрудные знаки и другие отличия устанавливается от должностного оклада (оклада), ставки заработной платы работникам, имеющим: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4.4.1. Почетные звания: «Почетный работник сферы образования Российской Федерации»</w:t>
      </w:r>
      <w:r w:rsidR="006679F7">
        <w:rPr>
          <w:rFonts w:ascii="Times New Roman" w:hAnsi="Times New Roman" w:cs="Times New Roman"/>
          <w:sz w:val="24"/>
          <w:szCs w:val="24"/>
        </w:rPr>
        <w:t>,</w:t>
      </w:r>
      <w:r w:rsidR="00732585">
        <w:rPr>
          <w:rFonts w:ascii="Times New Roman" w:hAnsi="Times New Roman" w:cs="Times New Roman"/>
          <w:sz w:val="24"/>
          <w:szCs w:val="24"/>
        </w:rPr>
        <w:t xml:space="preserve">  </w:t>
      </w:r>
      <w:r w:rsidR="006679F7">
        <w:rPr>
          <w:rFonts w:ascii="Times New Roman" w:hAnsi="Times New Roman" w:cs="Times New Roman"/>
          <w:sz w:val="24"/>
          <w:szCs w:val="24"/>
        </w:rPr>
        <w:t xml:space="preserve"> </w:t>
      </w:r>
      <w:r w:rsidRPr="00FA00D7">
        <w:rPr>
          <w:rFonts w:ascii="Times New Roman" w:hAnsi="Times New Roman" w:cs="Times New Roman"/>
          <w:sz w:val="24"/>
          <w:szCs w:val="24"/>
        </w:rPr>
        <w:t>«Заслуженный учитель»</w:t>
      </w:r>
      <w:r w:rsidR="00732585">
        <w:rPr>
          <w:rFonts w:ascii="Times New Roman" w:hAnsi="Times New Roman" w:cs="Times New Roman"/>
          <w:sz w:val="24"/>
          <w:szCs w:val="24"/>
        </w:rPr>
        <w:t xml:space="preserve"> </w:t>
      </w:r>
      <w:r w:rsidRPr="00FA00D7">
        <w:rPr>
          <w:rFonts w:ascii="Times New Roman" w:hAnsi="Times New Roman" w:cs="Times New Roman"/>
          <w:sz w:val="24"/>
          <w:szCs w:val="24"/>
        </w:rPr>
        <w:t>и другие почетные звания, соответствующие профилю выполняемой работы, устанавливаются в размере до 25%;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4.4.2. Нагрудные знаки: «Почетный работник воспитания и просвещения Российской Федерации», «За милосердие и благотворительность», «Почетный работник общего образования Российской Федерации», «Отличник народного просвещения»,</w:t>
      </w:r>
      <w:r w:rsidR="00732585">
        <w:rPr>
          <w:rFonts w:ascii="Times New Roman" w:hAnsi="Times New Roman" w:cs="Times New Roman"/>
          <w:sz w:val="24"/>
          <w:szCs w:val="24"/>
        </w:rPr>
        <w:t xml:space="preserve"> медаль </w:t>
      </w:r>
      <w:r w:rsidRPr="00FA00D7">
        <w:rPr>
          <w:rFonts w:ascii="Times New Roman" w:hAnsi="Times New Roman" w:cs="Times New Roman"/>
          <w:sz w:val="24"/>
          <w:szCs w:val="24"/>
        </w:rPr>
        <w:t>Ушинского» и другие, соответствующие профилю выполняемой работы, устанавливаются в размере до 20%;</w:t>
      </w:r>
    </w:p>
    <w:p w:rsidR="00B6005A" w:rsidRPr="00FA00D7" w:rsidRDefault="00732585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005A" w:rsidRPr="00FA00D7">
        <w:rPr>
          <w:rFonts w:ascii="Times New Roman" w:hAnsi="Times New Roman" w:cs="Times New Roman"/>
          <w:sz w:val="24"/>
          <w:szCs w:val="24"/>
        </w:rPr>
        <w:t xml:space="preserve">.4.5. Почетную грамоту Президента Российской Федерации, Министерства просвещения 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Российской Федерации, отраслевых Министерств РФ, устанавливаются в размере до 15%;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4.4.6. Знак отличия Министерства просвещения Российской Федерации «Отличник 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просвещения» устанавливается в размере от 25% до 50%.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4.4.7. Благодарность Президента Российской Федерации и благодарность Министерства 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просвещения Российской Федерации устанавливается в размере от 5% до 10%.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4.5. При наличии у работника права на выплату надбавки по основаниям пунктов 4.4.1. -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4.4.7., надбавка устанавливается по одному из оснований по выбору на основании письменного заявления работника.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4.6. Надбавки, указанные в пунктах 4.2. - 4.4, устанавливаются работникам Учреждений 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>в конкретных размерах и на условиях, установленных в Положении о системе оплате труда работников Учреждения, но не ниже чем в размерах, установленных в настоящем тарифном соглашении.</w:t>
      </w:r>
    </w:p>
    <w:p w:rsidR="00B6005A" w:rsidRPr="00FA00D7" w:rsidRDefault="00B6005A" w:rsidP="008A0939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4.7. Надбавка за продолжительность непрерывной работы может быть предусмотрена и установлена работникам Учреждений в порядке, условиях и размерах, определенных в Положении о системе оплате труда работников Учреждения (при наличии </w:t>
      </w:r>
      <w:r w:rsidR="00732585">
        <w:rPr>
          <w:rFonts w:ascii="Times New Roman" w:hAnsi="Times New Roman" w:cs="Times New Roman"/>
          <w:sz w:val="24"/>
          <w:szCs w:val="24"/>
        </w:rPr>
        <w:t>ц</w:t>
      </w:r>
      <w:r w:rsidRPr="00FA00D7">
        <w:rPr>
          <w:rFonts w:ascii="Times New Roman" w:hAnsi="Times New Roman" w:cs="Times New Roman"/>
          <w:sz w:val="24"/>
          <w:szCs w:val="24"/>
        </w:rPr>
        <w:t xml:space="preserve">елесообразности ее установления). </w:t>
      </w:r>
    </w:p>
    <w:p w:rsidR="00B6005A" w:rsidRDefault="00B6005A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 w:rsidRPr="00FA00D7">
        <w:rPr>
          <w:rFonts w:ascii="Times New Roman" w:hAnsi="Times New Roman" w:cs="Times New Roman"/>
          <w:sz w:val="24"/>
          <w:szCs w:val="24"/>
        </w:rPr>
        <w:t xml:space="preserve">4.8. Качественные показатели эффективности деятельности работников учреждений устанавливаются в Положении о системе оплаты труда работников учреждения по каждой должности и профессии с учетом достижения целей и показателей эффективности деятельности учреждения и должны быть направлены на эффективное выполнение их должностных (профессиональных) обязанностей, а также должны быть проверяемы </w:t>
      </w:r>
      <w:r w:rsidR="008A0939">
        <w:rPr>
          <w:rFonts w:ascii="Times New Roman" w:hAnsi="Times New Roman" w:cs="Times New Roman"/>
          <w:sz w:val="24"/>
          <w:szCs w:val="24"/>
        </w:rPr>
        <w:t xml:space="preserve">и </w:t>
      </w:r>
      <w:r w:rsidRPr="00FA00D7">
        <w:rPr>
          <w:rFonts w:ascii="Times New Roman" w:hAnsi="Times New Roman" w:cs="Times New Roman"/>
          <w:sz w:val="24"/>
          <w:szCs w:val="24"/>
        </w:rPr>
        <w:t>измеримы.</w:t>
      </w:r>
    </w:p>
    <w:p w:rsidR="006679F7" w:rsidRDefault="006679F7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 работодателя:                                                                                 От работников:</w:t>
      </w:r>
    </w:p>
    <w:p w:rsidR="006679F7" w:rsidRDefault="006679F7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гимназия №9                                    Председатель первичной профсоюзной</w:t>
      </w:r>
    </w:p>
    <w:p w:rsidR="006679F7" w:rsidRDefault="006679F7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________________Н.А.Загорулько                         организации общеобразовательного</w:t>
      </w:r>
    </w:p>
    <w:p w:rsidR="006679F7" w:rsidRDefault="006679F7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 w:rsidR="00766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учреждения</w:t>
      </w:r>
    </w:p>
    <w:p w:rsidR="00766B25" w:rsidRDefault="00766B25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6679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6679F7">
        <w:rPr>
          <w:rFonts w:ascii="Times New Roman" w:hAnsi="Times New Roman" w:cs="Times New Roman"/>
          <w:sz w:val="24"/>
          <w:szCs w:val="24"/>
        </w:rPr>
        <w:t>7.2021г.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____________________С.Б.Достовалова</w:t>
      </w:r>
    </w:p>
    <w:p w:rsidR="00766B25" w:rsidRDefault="00766B25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м.п.        </w:t>
      </w:r>
    </w:p>
    <w:p w:rsidR="006679F7" w:rsidRDefault="00766B25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14.07.2021г.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6679F7" w:rsidRPr="00FA00D7" w:rsidRDefault="006679F7" w:rsidP="00667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6679F7" w:rsidRPr="00FA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68"/>
    <w:rsid w:val="000457D0"/>
    <w:rsid w:val="005A0B68"/>
    <w:rsid w:val="006679F7"/>
    <w:rsid w:val="00732585"/>
    <w:rsid w:val="00766B25"/>
    <w:rsid w:val="00827017"/>
    <w:rsid w:val="00836C5D"/>
    <w:rsid w:val="008A0939"/>
    <w:rsid w:val="008A2AFA"/>
    <w:rsid w:val="00B6005A"/>
    <w:rsid w:val="00FA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ACA8"/>
  <w15:chartTrackingRefBased/>
  <w15:docId w15:val="{26B436C5-5D26-4EB8-A48E-F9D86CF9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2021-06-03T04:33:00Z</dcterms:created>
  <dcterms:modified xsi:type="dcterms:W3CDTF">2021-07-14T02:32:00Z</dcterms:modified>
</cp:coreProperties>
</file>